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6" w:rsidRPr="00416676" w:rsidRDefault="00416676" w:rsidP="00416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676">
        <w:rPr>
          <w:sz w:val="28"/>
          <w:szCs w:val="28"/>
        </w:rPr>
        <w:t>Семейным кодексом Российской Федерации  на родителей возложена обязанность по содержанию своих несовершеннолетних детей.</w:t>
      </w:r>
    </w:p>
    <w:p w:rsidR="00416676" w:rsidRPr="00416676" w:rsidRDefault="00416676" w:rsidP="00416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676">
        <w:rPr>
          <w:sz w:val="28"/>
          <w:szCs w:val="28"/>
        </w:rPr>
        <w:t>Согласно статье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416676" w:rsidRPr="00416676" w:rsidRDefault="00416676" w:rsidP="00416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676">
        <w:rPr>
          <w:sz w:val="28"/>
          <w:szCs w:val="28"/>
        </w:rPr>
        <w:t xml:space="preserve">Алименты присуждаются с момента обращения в суд. </w:t>
      </w:r>
      <w:r>
        <w:rPr>
          <w:sz w:val="28"/>
          <w:szCs w:val="28"/>
        </w:rPr>
        <w:t>Кроме того,</w:t>
      </w:r>
      <w:r w:rsidRPr="00416676">
        <w:rPr>
          <w:sz w:val="28"/>
          <w:szCs w:val="28"/>
        </w:rPr>
        <w:t xml:space="preserve">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416676" w:rsidRPr="00416676" w:rsidRDefault="00416676" w:rsidP="00416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676">
        <w:rPr>
          <w:sz w:val="28"/>
          <w:szCs w:val="28"/>
        </w:rPr>
        <w:t>К таким мерам относится обращение истца к ответчику (например, посредством направления телеграмм, заказных писем с уведомлением либо посредством электронной почты) с требованием об уплате алиментов либо с предложением заключить соглашение об уплате алиментов.</w:t>
      </w:r>
    </w:p>
    <w:p w:rsidR="00416676" w:rsidRDefault="00416676" w:rsidP="00416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676">
        <w:rPr>
          <w:sz w:val="28"/>
          <w:szCs w:val="28"/>
        </w:rPr>
        <w:t xml:space="preserve">Согласно п. 31 постановления Пленума Верховного Суда РФ от 26.12.2017 № 56 «О применении судами законодательства при рассмотрении дел, связанных </w:t>
      </w:r>
      <w:proofErr w:type="gramStart"/>
      <w:r w:rsidRPr="00416676">
        <w:rPr>
          <w:sz w:val="28"/>
          <w:szCs w:val="28"/>
        </w:rPr>
        <w:t>со</w:t>
      </w:r>
      <w:proofErr w:type="gramEnd"/>
      <w:r w:rsidRPr="00416676">
        <w:rPr>
          <w:sz w:val="28"/>
          <w:szCs w:val="28"/>
        </w:rPr>
        <w:t xml:space="preserve"> взысканием алиментов» если требование о взыскании алиментов предъявлено одновременно с иском об установлении отцовства или материнства, в случае удовлетворения иска об установлении отцовства или материнства алименты присуждаются со дня предъявления иска.</w:t>
      </w:r>
    </w:p>
    <w:p w:rsidR="00416676" w:rsidRDefault="00416676" w:rsidP="00416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6676" w:rsidRPr="00416676" w:rsidRDefault="00416676" w:rsidP="00416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Кузнецов Е.С.</w:t>
      </w:r>
      <w:bookmarkStart w:id="0" w:name="_GoBack"/>
      <w:bookmarkEnd w:id="0"/>
    </w:p>
    <w:p w:rsidR="00627E85" w:rsidRDefault="00416676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9"/>
    <w:rsid w:val="00416676"/>
    <w:rsid w:val="00665409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2021-03-19T10:15:00Z</dcterms:created>
  <dcterms:modified xsi:type="dcterms:W3CDTF">2021-03-19T10:16:00Z</dcterms:modified>
</cp:coreProperties>
</file>